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45C81" w:rsidRPr="007556C1" w:rsidP="007556C1">
      <w:pPr>
        <w:spacing w:line="480" w:lineRule="auto"/>
        <w:jc w:val="center"/>
        <w:rPr>
          <w:rFonts w:ascii="Times New Roman" w:hAnsi="Times New Roman" w:cs="Times New Roman"/>
          <w:sz w:val="24"/>
          <w:szCs w:val="24"/>
        </w:rPr>
      </w:pPr>
      <w:r w:rsidRPr="007556C1">
        <w:rPr>
          <w:rFonts w:ascii="Times New Roman" w:hAnsi="Times New Roman" w:cs="Times New Roman"/>
          <w:sz w:val="24"/>
          <w:szCs w:val="24"/>
        </w:rPr>
        <w:t>The Civil Rights Movement.</w:t>
      </w:r>
    </w:p>
    <w:p w:rsidR="007556C1" w:rsidRPr="007556C1" w:rsidP="007556C1">
      <w:pPr>
        <w:spacing w:line="480" w:lineRule="auto"/>
        <w:jc w:val="center"/>
        <w:rPr>
          <w:rFonts w:ascii="Times New Roman" w:hAnsi="Times New Roman" w:cs="Times New Roman"/>
          <w:sz w:val="24"/>
          <w:szCs w:val="24"/>
        </w:rPr>
      </w:pPr>
      <w:r w:rsidRPr="007556C1">
        <w:rPr>
          <w:rFonts w:ascii="Times New Roman" w:hAnsi="Times New Roman" w:cs="Times New Roman"/>
          <w:sz w:val="24"/>
          <w:szCs w:val="24"/>
        </w:rPr>
        <w:t>Name</w:t>
      </w:r>
    </w:p>
    <w:p w:rsidR="007556C1" w:rsidRPr="007556C1" w:rsidP="007556C1">
      <w:pPr>
        <w:spacing w:line="480" w:lineRule="auto"/>
        <w:jc w:val="center"/>
        <w:rPr>
          <w:rFonts w:ascii="Times New Roman" w:hAnsi="Times New Roman" w:cs="Times New Roman"/>
          <w:sz w:val="24"/>
          <w:szCs w:val="24"/>
        </w:rPr>
      </w:pPr>
      <w:r w:rsidRPr="007556C1">
        <w:rPr>
          <w:rFonts w:ascii="Times New Roman" w:hAnsi="Times New Roman" w:cs="Times New Roman"/>
          <w:sz w:val="24"/>
          <w:szCs w:val="24"/>
        </w:rPr>
        <w:t>Professor</w:t>
      </w:r>
    </w:p>
    <w:p w:rsidR="007556C1" w:rsidRPr="007556C1" w:rsidP="007556C1">
      <w:pPr>
        <w:spacing w:line="480" w:lineRule="auto"/>
        <w:jc w:val="center"/>
        <w:rPr>
          <w:rFonts w:ascii="Times New Roman" w:hAnsi="Times New Roman" w:cs="Times New Roman"/>
          <w:sz w:val="24"/>
          <w:szCs w:val="24"/>
        </w:rPr>
      </w:pPr>
      <w:r w:rsidRPr="007556C1">
        <w:rPr>
          <w:rFonts w:ascii="Times New Roman" w:hAnsi="Times New Roman" w:cs="Times New Roman"/>
          <w:sz w:val="24"/>
          <w:szCs w:val="24"/>
        </w:rPr>
        <w:t>Institution</w:t>
      </w:r>
    </w:p>
    <w:p w:rsidR="007556C1" w:rsidRPr="007556C1" w:rsidP="007556C1">
      <w:pPr>
        <w:spacing w:line="480" w:lineRule="auto"/>
        <w:jc w:val="center"/>
        <w:rPr>
          <w:rFonts w:ascii="Times New Roman" w:hAnsi="Times New Roman" w:cs="Times New Roman"/>
          <w:sz w:val="24"/>
          <w:szCs w:val="24"/>
        </w:rPr>
      </w:pPr>
      <w:r w:rsidRPr="007556C1">
        <w:rPr>
          <w:rFonts w:ascii="Times New Roman" w:hAnsi="Times New Roman" w:cs="Times New Roman"/>
          <w:sz w:val="24"/>
          <w:szCs w:val="24"/>
        </w:rPr>
        <w:t>Date</w:t>
      </w:r>
    </w:p>
    <w:p w:rsidR="007556C1" w:rsidRPr="007556C1" w:rsidP="007556C1">
      <w:pPr>
        <w:spacing w:line="480" w:lineRule="auto"/>
        <w:rPr>
          <w:rFonts w:ascii="Times New Roman" w:hAnsi="Times New Roman" w:cs="Times New Roman"/>
          <w:sz w:val="24"/>
          <w:szCs w:val="24"/>
        </w:rPr>
      </w:pPr>
    </w:p>
    <w:p w:rsidR="00EB5028" w:rsidP="0018025E">
      <w:pPr>
        <w:spacing w:line="480" w:lineRule="auto"/>
        <w:ind w:firstLine="720"/>
        <w:rPr>
          <w:rFonts w:ascii="Times New Roman" w:hAnsi="Times New Roman" w:cs="Times New Roman"/>
          <w:sz w:val="24"/>
          <w:szCs w:val="24"/>
        </w:rPr>
      </w:pPr>
    </w:p>
    <w:p w:rsidR="00EB5028" w:rsidP="0018025E">
      <w:pPr>
        <w:spacing w:line="480" w:lineRule="auto"/>
        <w:ind w:firstLine="720"/>
        <w:rPr>
          <w:rFonts w:ascii="Times New Roman" w:hAnsi="Times New Roman" w:cs="Times New Roman"/>
          <w:sz w:val="24"/>
          <w:szCs w:val="24"/>
        </w:rPr>
      </w:pPr>
    </w:p>
    <w:p w:rsidR="00EB5028" w:rsidP="0018025E">
      <w:pPr>
        <w:spacing w:line="480" w:lineRule="auto"/>
        <w:ind w:firstLine="720"/>
        <w:rPr>
          <w:rFonts w:ascii="Times New Roman" w:hAnsi="Times New Roman" w:cs="Times New Roman"/>
          <w:sz w:val="24"/>
          <w:szCs w:val="24"/>
        </w:rPr>
      </w:pPr>
    </w:p>
    <w:p w:rsidR="00EB5028" w:rsidP="0018025E">
      <w:pPr>
        <w:spacing w:line="480" w:lineRule="auto"/>
        <w:ind w:firstLine="720"/>
        <w:rPr>
          <w:rFonts w:ascii="Times New Roman" w:hAnsi="Times New Roman" w:cs="Times New Roman"/>
          <w:sz w:val="24"/>
          <w:szCs w:val="24"/>
        </w:rPr>
      </w:pPr>
    </w:p>
    <w:p w:rsidR="00EB5028" w:rsidP="0018025E">
      <w:pPr>
        <w:spacing w:line="480" w:lineRule="auto"/>
        <w:ind w:firstLine="720"/>
        <w:rPr>
          <w:rFonts w:ascii="Times New Roman" w:hAnsi="Times New Roman" w:cs="Times New Roman"/>
          <w:sz w:val="24"/>
          <w:szCs w:val="24"/>
        </w:rPr>
      </w:pPr>
    </w:p>
    <w:p w:rsidR="00EB5028" w:rsidP="0018025E">
      <w:pPr>
        <w:spacing w:line="480" w:lineRule="auto"/>
        <w:ind w:firstLine="720"/>
        <w:rPr>
          <w:rFonts w:ascii="Times New Roman" w:hAnsi="Times New Roman" w:cs="Times New Roman"/>
          <w:sz w:val="24"/>
          <w:szCs w:val="24"/>
        </w:rPr>
      </w:pPr>
    </w:p>
    <w:p w:rsidR="00EB5028" w:rsidP="0018025E">
      <w:pPr>
        <w:spacing w:line="480" w:lineRule="auto"/>
        <w:ind w:firstLine="720"/>
        <w:rPr>
          <w:rFonts w:ascii="Times New Roman" w:hAnsi="Times New Roman" w:cs="Times New Roman"/>
          <w:sz w:val="24"/>
          <w:szCs w:val="24"/>
        </w:rPr>
      </w:pPr>
    </w:p>
    <w:p w:rsidR="00EB5028" w:rsidP="0018025E">
      <w:pPr>
        <w:spacing w:line="480" w:lineRule="auto"/>
        <w:ind w:firstLine="720"/>
        <w:rPr>
          <w:rFonts w:ascii="Times New Roman" w:hAnsi="Times New Roman" w:cs="Times New Roman"/>
          <w:sz w:val="24"/>
          <w:szCs w:val="24"/>
        </w:rPr>
      </w:pPr>
    </w:p>
    <w:p w:rsidR="00EB5028" w:rsidP="0018025E">
      <w:pPr>
        <w:spacing w:line="480" w:lineRule="auto"/>
        <w:ind w:firstLine="720"/>
        <w:rPr>
          <w:rFonts w:ascii="Times New Roman" w:hAnsi="Times New Roman" w:cs="Times New Roman"/>
          <w:sz w:val="24"/>
          <w:szCs w:val="24"/>
        </w:rPr>
      </w:pPr>
    </w:p>
    <w:p w:rsidR="00EB5028" w:rsidP="0018025E">
      <w:pPr>
        <w:spacing w:line="480" w:lineRule="auto"/>
        <w:ind w:firstLine="720"/>
        <w:rPr>
          <w:rFonts w:ascii="Times New Roman" w:hAnsi="Times New Roman" w:cs="Times New Roman"/>
          <w:sz w:val="24"/>
          <w:szCs w:val="24"/>
        </w:rPr>
      </w:pPr>
    </w:p>
    <w:p w:rsidR="00EB5028" w:rsidP="0018025E">
      <w:pPr>
        <w:spacing w:line="480" w:lineRule="auto"/>
        <w:ind w:firstLine="720"/>
        <w:rPr>
          <w:rFonts w:ascii="Times New Roman" w:hAnsi="Times New Roman" w:cs="Times New Roman"/>
          <w:sz w:val="24"/>
          <w:szCs w:val="24"/>
        </w:rPr>
      </w:pPr>
    </w:p>
    <w:p w:rsidR="00EB5028" w:rsidP="0018025E">
      <w:pPr>
        <w:spacing w:line="480" w:lineRule="auto"/>
        <w:ind w:firstLine="720"/>
        <w:rPr>
          <w:rFonts w:ascii="Times New Roman" w:hAnsi="Times New Roman" w:cs="Times New Roman"/>
          <w:sz w:val="24"/>
          <w:szCs w:val="24"/>
        </w:rPr>
      </w:pPr>
    </w:p>
    <w:p w:rsidR="0073193C" w:rsidRPr="007556C1" w:rsidP="0018025E">
      <w:pPr>
        <w:spacing w:line="480" w:lineRule="auto"/>
        <w:ind w:firstLine="720"/>
        <w:rPr>
          <w:rFonts w:ascii="Times New Roman" w:hAnsi="Times New Roman" w:cs="Times New Roman"/>
          <w:sz w:val="24"/>
          <w:szCs w:val="24"/>
        </w:rPr>
      </w:pPr>
      <w:r w:rsidRPr="007556C1">
        <w:rPr>
          <w:rFonts w:ascii="Times New Roman" w:hAnsi="Times New Roman" w:cs="Times New Roman"/>
          <w:sz w:val="24"/>
          <w:szCs w:val="24"/>
        </w:rPr>
        <w:t xml:space="preserve">The civil rights movement (CRM) provided an important new chapter to the history of equality and democracy in the US since it enabled the empowerment of Black Americans </w:t>
      </w:r>
      <w:r w:rsidRPr="007556C1" w:rsidR="00E07A91">
        <w:rPr>
          <w:rFonts w:ascii="Times New Roman" w:hAnsi="Times New Roman" w:cs="Times New Roman"/>
          <w:sz w:val="24"/>
          <w:szCs w:val="24"/>
        </w:rPr>
        <w:t>towards liberty from discriminations. Whereas many activities correlated to the CRM are attributable to the strings of demonstrations undertaking in the United States between 1955 and 1968. Besides, it influenced revolutions in South Africa and the United Kingdom.  The persuasiveness of discrimination against black Americans has provoked activists to prizefight for the ultimate recognition of their right to civil rights.  Racism is the most critical focus of discrimination</w:t>
      </w:r>
      <w:r w:rsidRPr="007556C1" w:rsidR="00445810">
        <w:rPr>
          <w:rFonts w:ascii="Times New Roman" w:hAnsi="Times New Roman" w:cs="Times New Roman"/>
          <w:sz w:val="24"/>
          <w:szCs w:val="24"/>
        </w:rPr>
        <w:t>, where Africans have no right to participate in elections and choose their leaders. Since black Americans lack someone to represent them in the local and federal government, they experience a lot of suffering from lack of quality civil services. Lack of employment opportunities and quality education for black Americans provide an ironic scene as visualized by the 13</w:t>
      </w:r>
      <w:r w:rsidRPr="007556C1" w:rsidR="00445810">
        <w:rPr>
          <w:rFonts w:ascii="Times New Roman" w:hAnsi="Times New Roman" w:cs="Times New Roman"/>
          <w:sz w:val="24"/>
          <w:szCs w:val="24"/>
          <w:vertAlign w:val="superscript"/>
        </w:rPr>
        <w:t>th</w:t>
      </w:r>
      <w:r w:rsidRPr="007556C1" w:rsidR="00445810">
        <w:rPr>
          <w:rFonts w:ascii="Times New Roman" w:hAnsi="Times New Roman" w:cs="Times New Roman"/>
          <w:sz w:val="24"/>
          <w:szCs w:val="24"/>
        </w:rPr>
        <w:t>-15</w:t>
      </w:r>
      <w:r w:rsidRPr="007556C1" w:rsidR="00445810">
        <w:rPr>
          <w:rFonts w:ascii="Times New Roman" w:hAnsi="Times New Roman" w:cs="Times New Roman"/>
          <w:sz w:val="24"/>
          <w:szCs w:val="24"/>
          <w:vertAlign w:val="superscript"/>
        </w:rPr>
        <w:t>th</w:t>
      </w:r>
      <w:r w:rsidRPr="007556C1" w:rsidR="00445810">
        <w:rPr>
          <w:rFonts w:ascii="Times New Roman" w:hAnsi="Times New Roman" w:cs="Times New Roman"/>
          <w:sz w:val="24"/>
          <w:szCs w:val="24"/>
        </w:rPr>
        <w:t xml:space="preserve"> constitutional changes, where all citizens, regardless of their color and origin, are entitled to civil rights. Still, most </w:t>
      </w:r>
      <w:r w:rsidRPr="007556C1" w:rsidR="00D6526A">
        <w:rPr>
          <w:rFonts w:ascii="Times New Roman" w:hAnsi="Times New Roman" w:cs="Times New Roman"/>
          <w:sz w:val="24"/>
          <w:szCs w:val="24"/>
        </w:rPr>
        <w:t>surprisingly, black</w:t>
      </w:r>
      <w:r w:rsidRPr="007556C1" w:rsidR="00445810">
        <w:rPr>
          <w:rFonts w:ascii="Times New Roman" w:hAnsi="Times New Roman" w:cs="Times New Roman"/>
          <w:sz w:val="24"/>
          <w:szCs w:val="24"/>
        </w:rPr>
        <w:t xml:space="preserve"> people in America are denied </w:t>
      </w:r>
      <w:r w:rsidRPr="007556C1" w:rsidR="00D6526A">
        <w:rPr>
          <w:rFonts w:ascii="Times New Roman" w:hAnsi="Times New Roman" w:cs="Times New Roman"/>
          <w:sz w:val="24"/>
          <w:szCs w:val="24"/>
        </w:rPr>
        <w:t xml:space="preserve">such opportunities. </w:t>
      </w:r>
      <w:r w:rsidRPr="007556C1" w:rsidR="00D70CC6">
        <w:rPr>
          <w:rFonts w:ascii="Times New Roman" w:hAnsi="Times New Roman" w:cs="Times New Roman"/>
          <w:sz w:val="24"/>
          <w:szCs w:val="24"/>
        </w:rPr>
        <w:t>During the civil rights movements, three central events would significantly impact the change. There was Montgomery Bus Boycott, and then there was the March on Washington, and finally, there were the Sit-Ins. These three events shaped the civil rights movement.
</w:t>
      </w:r>
    </w:p>
    <w:p w:rsidR="00C17F1C" w:rsidRPr="007556C1" w:rsidP="0018025E">
      <w:pPr>
        <w:spacing w:line="480" w:lineRule="auto"/>
        <w:ind w:firstLine="720"/>
        <w:jc w:val="center"/>
        <w:rPr>
          <w:rFonts w:ascii="Times New Roman" w:hAnsi="Times New Roman" w:cs="Times New Roman"/>
          <w:sz w:val="24"/>
          <w:szCs w:val="24"/>
        </w:rPr>
      </w:pPr>
      <w:r w:rsidRPr="007556C1">
        <w:rPr>
          <w:rFonts w:ascii="Times New Roman" w:hAnsi="Times New Roman" w:cs="Times New Roman"/>
          <w:sz w:val="24"/>
          <w:szCs w:val="24"/>
        </w:rPr>
        <w:t>Montgomery bus boycott</w:t>
      </w:r>
    </w:p>
    <w:p w:rsidR="00F35429" w:rsidRPr="007556C1" w:rsidP="0018025E">
      <w:pPr>
        <w:spacing w:line="480" w:lineRule="auto"/>
        <w:ind w:firstLine="720"/>
        <w:rPr>
          <w:rFonts w:ascii="Times New Roman" w:hAnsi="Times New Roman" w:cs="Times New Roman"/>
          <w:sz w:val="24"/>
          <w:szCs w:val="24"/>
        </w:rPr>
      </w:pPr>
      <w:r w:rsidRPr="007556C1">
        <w:rPr>
          <w:rFonts w:ascii="Times New Roman" w:hAnsi="Times New Roman" w:cs="Times New Roman"/>
          <w:sz w:val="24"/>
          <w:szCs w:val="24"/>
        </w:rPr>
        <w:t xml:space="preserve">Montgomery bus boycott is among the vital essential moments that occurred along with the civil rights movement. Despite several violence and threats, the prizefight for civil rights quickly shifted </w:t>
      </w:r>
      <w:r w:rsidRPr="007556C1" w:rsidR="00E9199A">
        <w:rPr>
          <w:rFonts w:ascii="Times New Roman" w:hAnsi="Times New Roman" w:cs="Times New Roman"/>
          <w:sz w:val="24"/>
          <w:szCs w:val="24"/>
        </w:rPr>
        <w:t>outside</w:t>
      </w:r>
      <w:r w:rsidRPr="007556C1">
        <w:rPr>
          <w:rFonts w:ascii="Times New Roman" w:hAnsi="Times New Roman" w:cs="Times New Roman"/>
          <w:sz w:val="24"/>
          <w:szCs w:val="24"/>
        </w:rPr>
        <w:t xml:space="preserve"> school </w:t>
      </w:r>
      <w:r w:rsidRPr="007556C1" w:rsidR="00E9199A">
        <w:rPr>
          <w:rFonts w:ascii="Times New Roman" w:hAnsi="Times New Roman" w:cs="Times New Roman"/>
          <w:sz w:val="24"/>
          <w:szCs w:val="24"/>
        </w:rPr>
        <w:t>reconciliation</w:t>
      </w:r>
      <w:r w:rsidR="00E9199A">
        <w:rPr>
          <w:rFonts w:ascii="Times New Roman" w:hAnsi="Times New Roman" w:cs="Times New Roman"/>
          <w:sz w:val="24"/>
          <w:szCs w:val="24"/>
        </w:rPr>
        <w:t xml:space="preserve">, intending to challenge </w:t>
      </w:r>
      <w:r w:rsidRPr="007556C1">
        <w:rPr>
          <w:rFonts w:ascii="Times New Roman" w:hAnsi="Times New Roman" w:cs="Times New Roman"/>
          <w:sz w:val="24"/>
          <w:szCs w:val="24"/>
        </w:rPr>
        <w:t xml:space="preserve">segregation in </w:t>
      </w:r>
      <w:r w:rsidR="00E9199A">
        <w:rPr>
          <w:rFonts w:ascii="Times New Roman" w:hAnsi="Times New Roman" w:cs="Times New Roman"/>
          <w:sz w:val="24"/>
          <w:szCs w:val="24"/>
        </w:rPr>
        <w:t xml:space="preserve">various regions of America. In </w:t>
      </w:r>
      <w:r w:rsidRPr="007556C1">
        <w:rPr>
          <w:rFonts w:ascii="Times New Roman" w:hAnsi="Times New Roman" w:cs="Times New Roman"/>
          <w:sz w:val="24"/>
          <w:szCs w:val="24"/>
        </w:rPr>
        <w:t xml:space="preserve">1995, Alabama, a member of the Montgomery, was ordered to </w:t>
      </w:r>
      <w:r w:rsidR="00F93ADB">
        <w:rPr>
          <w:rFonts w:ascii="Times New Roman" w:hAnsi="Times New Roman" w:cs="Times New Roman"/>
          <w:sz w:val="24"/>
          <w:szCs w:val="24"/>
        </w:rPr>
        <w:t xml:space="preserve">give up her bus city to an </w:t>
      </w:r>
      <w:r w:rsidRPr="007556C1">
        <w:rPr>
          <w:rFonts w:ascii="Times New Roman" w:hAnsi="Times New Roman" w:cs="Times New Roman"/>
          <w:sz w:val="24"/>
          <w:szCs w:val="24"/>
        </w:rPr>
        <w:t>American</w:t>
      </w:r>
      <w:r w:rsidR="00F93ADB">
        <w:rPr>
          <w:rFonts w:ascii="Times New Roman" w:hAnsi="Times New Roman" w:cs="Times New Roman"/>
          <w:sz w:val="24"/>
          <w:szCs w:val="24"/>
        </w:rPr>
        <w:t xml:space="preserve"> passenger</w:t>
      </w:r>
      <w:r w:rsidRPr="007556C1">
        <w:rPr>
          <w:rFonts w:ascii="Times New Roman" w:hAnsi="Times New Roman" w:cs="Times New Roman"/>
          <w:sz w:val="24"/>
          <w:szCs w:val="24"/>
        </w:rPr>
        <w:t xml:space="preserve">, but she refused, and </w:t>
      </w:r>
      <w:r w:rsidRPr="007556C1" w:rsidR="00672507">
        <w:rPr>
          <w:rFonts w:ascii="Times New Roman" w:hAnsi="Times New Roman" w:cs="Times New Roman"/>
          <w:sz w:val="24"/>
          <w:szCs w:val="24"/>
        </w:rPr>
        <w:t xml:space="preserve">she </w:t>
      </w:r>
      <w:r w:rsidRPr="007556C1" w:rsidR="002B4996">
        <w:rPr>
          <w:rFonts w:ascii="Times New Roman" w:hAnsi="Times New Roman" w:cs="Times New Roman"/>
          <w:sz w:val="24"/>
          <w:szCs w:val="24"/>
        </w:rPr>
        <w:t>was</w:t>
      </w:r>
      <w:r w:rsidR="002B4996">
        <w:rPr>
          <w:rFonts w:ascii="Times New Roman" w:hAnsi="Times New Roman" w:cs="Times New Roman"/>
          <w:sz w:val="24"/>
          <w:szCs w:val="24"/>
        </w:rPr>
        <w:t xml:space="preserve"> eventually</w:t>
      </w:r>
      <w:r w:rsidRPr="007556C1" w:rsidR="00672507">
        <w:rPr>
          <w:rFonts w:ascii="Times New Roman" w:hAnsi="Times New Roman" w:cs="Times New Roman"/>
          <w:sz w:val="24"/>
          <w:szCs w:val="24"/>
        </w:rPr>
        <w:t xml:space="preserve"> arrested</w:t>
      </w:r>
      <w:r w:rsidRPr="007556C1" w:rsidR="005B7062">
        <w:rPr>
          <w:rFonts w:ascii="Times New Roman" w:hAnsi="Times New Roman" w:cs="Times New Roman"/>
          <w:sz w:val="24"/>
          <w:szCs w:val="24"/>
        </w:rPr>
        <w:t xml:space="preserve"> (Levy, 2019)</w:t>
      </w:r>
      <w:r w:rsidRPr="007556C1" w:rsidR="00672507">
        <w:rPr>
          <w:rFonts w:ascii="Times New Roman" w:hAnsi="Times New Roman" w:cs="Times New Roman"/>
          <w:sz w:val="24"/>
          <w:szCs w:val="24"/>
        </w:rPr>
        <w:t xml:space="preserve">. </w:t>
      </w:r>
      <w:r w:rsidRPr="007556C1" w:rsidR="00672507">
        <w:rPr>
          <w:rFonts w:ascii="Times New Roman" w:hAnsi="Times New Roman" w:cs="Times New Roman"/>
          <w:sz w:val="24"/>
          <w:szCs w:val="24"/>
        </w:rPr>
        <w:t>Following the arrest of Alabama, Black Americans by Edgar Nixon carried out mass demonstrations to boycott buses. 
</w:t>
      </w:r>
    </w:p>
    <w:p w:rsidR="00C17F1C" w:rsidRPr="007556C1" w:rsidP="0018025E">
      <w:pPr>
        <w:shd w:val="clear" w:color="auto" w:fill="FFFFFF"/>
        <w:spacing w:after="0" w:line="480" w:lineRule="auto"/>
        <w:ind w:firstLine="720"/>
        <w:rPr>
          <w:rFonts w:ascii="Times New Roman" w:eastAsia="Times New Roman" w:hAnsi="Times New Roman" w:cs="Times New Roman"/>
          <w:color w:val="3B3F4A"/>
          <w:sz w:val="24"/>
          <w:szCs w:val="24"/>
        </w:rPr>
      </w:pPr>
      <w:r w:rsidRPr="007556C1">
        <w:rPr>
          <w:rFonts w:ascii="Times New Roman" w:eastAsia="Times New Roman" w:hAnsi="Times New Roman" w:cs="Times New Roman"/>
          <w:color w:val="3B3F4A"/>
          <w:sz w:val="24"/>
          <w:szCs w:val="24"/>
        </w:rPr>
        <w:t>The Montgomery society had formerly considered a boycott of these city buses, and almost overnight, one was prearranged. The Montgomery city bus boycott with significant support from the fifty thousand Black Americans was an immediate success. This boycott lasted for about one year, and it was imperative since it sensationalized Americans the determination of Africans in the south to end unfair treatment a</w:t>
      </w:r>
      <w:r w:rsidR="007226F3">
        <w:rPr>
          <w:rFonts w:ascii="Times New Roman" w:eastAsia="Times New Roman" w:hAnsi="Times New Roman" w:cs="Times New Roman"/>
          <w:color w:val="3B3F4A"/>
          <w:sz w:val="24"/>
          <w:szCs w:val="24"/>
        </w:rPr>
        <w:t xml:space="preserve">nd discrimination. In </w:t>
      </w:r>
      <w:r w:rsidRPr="007556C1">
        <w:rPr>
          <w:rFonts w:ascii="Times New Roman" w:eastAsia="Times New Roman" w:hAnsi="Times New Roman" w:cs="Times New Roman"/>
          <w:color w:val="3B3F4A"/>
          <w:sz w:val="24"/>
          <w:szCs w:val="24"/>
        </w:rPr>
        <w:t xml:space="preserve">1956, the </w:t>
      </w:r>
      <w:r w:rsidRPr="007556C1" w:rsidR="007226F3">
        <w:rPr>
          <w:rFonts w:ascii="Times New Roman" w:eastAsia="Times New Roman" w:hAnsi="Times New Roman" w:cs="Times New Roman"/>
          <w:color w:val="3B3F4A"/>
          <w:sz w:val="24"/>
          <w:szCs w:val="24"/>
        </w:rPr>
        <w:t>civi</w:t>
      </w:r>
      <w:r w:rsidRPr="007556C1">
        <w:rPr>
          <w:rFonts w:ascii="Times New Roman" w:eastAsia="Times New Roman" w:hAnsi="Times New Roman" w:cs="Times New Roman"/>
          <w:color w:val="3B3F4A"/>
          <w:sz w:val="24"/>
          <w:szCs w:val="24"/>
        </w:rPr>
        <w:t>l court of the United States ordered Montgomery city buses deseg</w:t>
      </w:r>
      <w:r w:rsidRPr="007556C1" w:rsidR="006B1C2B">
        <w:rPr>
          <w:rFonts w:ascii="Times New Roman" w:eastAsia="Times New Roman" w:hAnsi="Times New Roman" w:cs="Times New Roman"/>
          <w:color w:val="3B3F4A"/>
          <w:sz w:val="24"/>
          <w:szCs w:val="24"/>
        </w:rPr>
        <w:t xml:space="preserve">regated and boycott </w:t>
      </w:r>
      <w:r w:rsidRPr="007556C1" w:rsidR="007226F3">
        <w:rPr>
          <w:rFonts w:ascii="Times New Roman" w:eastAsia="Times New Roman" w:hAnsi="Times New Roman" w:cs="Times New Roman"/>
          <w:color w:val="3B3F4A"/>
          <w:sz w:val="24"/>
          <w:szCs w:val="24"/>
        </w:rPr>
        <w:t>terminated</w:t>
      </w:r>
      <w:r w:rsidRPr="007556C1" w:rsidR="006B1C2B">
        <w:rPr>
          <w:rFonts w:ascii="Times New Roman" w:eastAsia="Times New Roman" w:hAnsi="Times New Roman" w:cs="Times New Roman"/>
          <w:color w:val="3B3F4A"/>
          <w:sz w:val="24"/>
          <w:szCs w:val="24"/>
        </w:rPr>
        <w:t xml:space="preserve"> in </w:t>
      </w:r>
      <w:r w:rsidRPr="007556C1" w:rsidR="007226F3">
        <w:rPr>
          <w:rFonts w:ascii="Times New Roman" w:eastAsia="Times New Roman" w:hAnsi="Times New Roman" w:cs="Times New Roman"/>
          <w:color w:val="3B3F4A"/>
          <w:sz w:val="24"/>
          <w:szCs w:val="24"/>
        </w:rPr>
        <w:t>victory</w:t>
      </w:r>
      <w:r w:rsidRPr="007556C1" w:rsidR="006B1C2B">
        <w:rPr>
          <w:rFonts w:ascii="Times New Roman" w:eastAsia="Times New Roman" w:hAnsi="Times New Roman" w:cs="Times New Roman"/>
          <w:color w:val="3B3F4A"/>
          <w:sz w:val="24"/>
          <w:szCs w:val="24"/>
        </w:rPr>
        <w:t>.</w:t>
      </w:r>
    </w:p>
    <w:p w:rsidR="00484C94" w:rsidRPr="007556C1" w:rsidP="0018025E">
      <w:pPr>
        <w:shd w:val="clear" w:color="auto" w:fill="FFFFFF"/>
        <w:spacing w:after="0" w:line="480" w:lineRule="auto"/>
        <w:ind w:firstLine="720"/>
        <w:rPr>
          <w:rFonts w:ascii="Times New Roman" w:eastAsia="Times New Roman" w:hAnsi="Times New Roman" w:cs="Times New Roman"/>
          <w:color w:val="3B3F4A"/>
          <w:sz w:val="24"/>
          <w:szCs w:val="24"/>
        </w:rPr>
      </w:pPr>
    </w:p>
    <w:p w:rsidR="0073193C" w:rsidRPr="007556C1" w:rsidP="0018025E">
      <w:pPr>
        <w:spacing w:line="480" w:lineRule="auto"/>
        <w:ind w:firstLine="720"/>
        <w:jc w:val="center"/>
        <w:rPr>
          <w:rFonts w:ascii="Times New Roman" w:hAnsi="Times New Roman" w:cs="Times New Roman"/>
          <w:sz w:val="24"/>
          <w:szCs w:val="24"/>
        </w:rPr>
      </w:pPr>
      <w:r w:rsidRPr="007556C1">
        <w:rPr>
          <w:rFonts w:ascii="Times New Roman" w:hAnsi="Times New Roman" w:cs="Times New Roman"/>
          <w:sz w:val="24"/>
          <w:szCs w:val="24"/>
        </w:rPr>
        <w:t>The March on Washington</w:t>
      </w:r>
    </w:p>
    <w:p w:rsidR="00AE3B57" w:rsidP="0018025E">
      <w:pPr>
        <w:spacing w:line="480" w:lineRule="auto"/>
        <w:ind w:firstLine="720"/>
        <w:rPr>
          <w:rFonts w:ascii="Times New Roman" w:hAnsi="Times New Roman" w:cs="Times New Roman"/>
          <w:sz w:val="24"/>
          <w:szCs w:val="24"/>
        </w:rPr>
      </w:pPr>
      <w:r w:rsidRPr="007556C1">
        <w:rPr>
          <w:rFonts w:ascii="Times New Roman" w:hAnsi="Times New Roman" w:cs="Times New Roman"/>
          <w:sz w:val="24"/>
          <w:szCs w:val="24"/>
        </w:rPr>
        <w:t>The state civil rights governance</w:t>
      </w:r>
      <w:r w:rsidR="00E330D1">
        <w:rPr>
          <w:rFonts w:ascii="Times New Roman" w:hAnsi="Times New Roman" w:cs="Times New Roman"/>
          <w:sz w:val="24"/>
          <w:szCs w:val="24"/>
        </w:rPr>
        <w:t xml:space="preserve"> came up with a plan to </w:t>
      </w:r>
      <w:r w:rsidRPr="007556C1">
        <w:rPr>
          <w:rFonts w:ascii="Times New Roman" w:hAnsi="Times New Roman" w:cs="Times New Roman"/>
          <w:sz w:val="24"/>
          <w:szCs w:val="24"/>
        </w:rPr>
        <w:t>pre</w:t>
      </w:r>
      <w:r w:rsidR="00555969">
        <w:rPr>
          <w:rFonts w:ascii="Times New Roman" w:hAnsi="Times New Roman" w:cs="Times New Roman"/>
          <w:sz w:val="24"/>
          <w:szCs w:val="24"/>
        </w:rPr>
        <w:t>ssure</w:t>
      </w:r>
      <w:r w:rsidRPr="007556C1">
        <w:rPr>
          <w:rFonts w:ascii="Times New Roman" w:hAnsi="Times New Roman" w:cs="Times New Roman"/>
          <w:sz w:val="24"/>
          <w:szCs w:val="24"/>
        </w:rPr>
        <w:t xml:space="preserve"> the Congress and the Kennedy administration to </w:t>
      </w:r>
      <w:r w:rsidR="00555969">
        <w:rPr>
          <w:rFonts w:ascii="Times New Roman" w:hAnsi="Times New Roman" w:cs="Times New Roman"/>
          <w:sz w:val="24"/>
          <w:szCs w:val="24"/>
        </w:rPr>
        <w:t xml:space="preserve">implement </w:t>
      </w:r>
      <w:r w:rsidRPr="007556C1">
        <w:rPr>
          <w:rFonts w:ascii="Times New Roman" w:hAnsi="Times New Roman" w:cs="Times New Roman"/>
          <w:sz w:val="24"/>
          <w:szCs w:val="24"/>
        </w:rPr>
        <w:t xml:space="preserve">civil rights regulation </w:t>
      </w:r>
      <w:r w:rsidR="00555969">
        <w:rPr>
          <w:rFonts w:ascii="Times New Roman" w:hAnsi="Times New Roman" w:cs="Times New Roman"/>
          <w:sz w:val="24"/>
          <w:szCs w:val="24"/>
        </w:rPr>
        <w:t>through</w:t>
      </w:r>
      <w:r w:rsidRPr="007556C1">
        <w:rPr>
          <w:rFonts w:ascii="Times New Roman" w:hAnsi="Times New Roman" w:cs="Times New Roman"/>
          <w:sz w:val="24"/>
          <w:szCs w:val="24"/>
        </w:rPr>
        <w:t xml:space="preserve"> organizing a March on Washington for August 1963. It was a mindful reinforcement of Philip Randolph's, which had to </w:t>
      </w:r>
      <w:r w:rsidRPr="007556C1" w:rsidR="00CE2F3B">
        <w:rPr>
          <w:rFonts w:ascii="Times New Roman" w:hAnsi="Times New Roman" w:cs="Times New Roman"/>
          <w:sz w:val="24"/>
          <w:szCs w:val="24"/>
        </w:rPr>
        <w:t>bring in</w:t>
      </w:r>
      <w:r w:rsidRPr="007556C1">
        <w:rPr>
          <w:rFonts w:ascii="Times New Roman" w:hAnsi="Times New Roman" w:cs="Times New Roman"/>
          <w:sz w:val="24"/>
          <w:szCs w:val="24"/>
        </w:rPr>
        <w:t xml:space="preserve"> commitment for equal </w:t>
      </w:r>
      <w:r w:rsidRPr="007556C1" w:rsidR="00555969">
        <w:rPr>
          <w:rFonts w:ascii="Times New Roman" w:hAnsi="Times New Roman" w:cs="Times New Roman"/>
          <w:sz w:val="24"/>
          <w:szCs w:val="24"/>
        </w:rPr>
        <w:t>occupation</w:t>
      </w:r>
      <w:r w:rsidRPr="007556C1">
        <w:rPr>
          <w:rFonts w:ascii="Times New Roman" w:hAnsi="Times New Roman" w:cs="Times New Roman"/>
          <w:sz w:val="24"/>
          <w:szCs w:val="24"/>
        </w:rPr>
        <w:t xml:space="preserve"> opportunities </w:t>
      </w:r>
      <w:r w:rsidRPr="007556C1" w:rsidR="00555969">
        <w:rPr>
          <w:rFonts w:ascii="Times New Roman" w:hAnsi="Times New Roman" w:cs="Times New Roman"/>
          <w:sz w:val="24"/>
          <w:szCs w:val="24"/>
        </w:rPr>
        <w:t xml:space="preserve">in the </w:t>
      </w:r>
      <w:r w:rsidRPr="007556C1" w:rsidR="00CE2F3B">
        <w:rPr>
          <w:rFonts w:ascii="Times New Roman" w:hAnsi="Times New Roman" w:cs="Times New Roman"/>
          <w:sz w:val="24"/>
          <w:szCs w:val="24"/>
        </w:rPr>
        <w:t>Second World War</w:t>
      </w:r>
      <w:r w:rsidRPr="007556C1">
        <w:rPr>
          <w:rFonts w:ascii="Times New Roman" w:hAnsi="Times New Roman" w:cs="Times New Roman"/>
          <w:sz w:val="24"/>
          <w:szCs w:val="24"/>
        </w:rPr>
        <w:t xml:space="preserve">. </w:t>
      </w:r>
      <w:r w:rsidRPr="007556C1" w:rsidR="00410C95">
        <w:rPr>
          <w:rFonts w:ascii="Times New Roman" w:hAnsi="Times New Roman" w:cs="Times New Roman"/>
          <w:sz w:val="24"/>
          <w:szCs w:val="24"/>
        </w:rPr>
        <w:t>Philip was there in 1963,</w:t>
      </w:r>
      <w:r w:rsidRPr="007556C1" w:rsidR="003312AD">
        <w:rPr>
          <w:rFonts w:ascii="Times New Roman" w:hAnsi="Times New Roman" w:cs="Times New Roman"/>
          <w:sz w:val="24"/>
          <w:szCs w:val="24"/>
        </w:rPr>
        <w:t xml:space="preserve"> with leaders of CORE, NACCP, SNCC, the Urban League, and SCLC. Meanwhile,</w:t>
      </w:r>
      <w:r w:rsidR="00555969">
        <w:rPr>
          <w:rFonts w:ascii="Times New Roman" w:hAnsi="Times New Roman" w:cs="Times New Roman"/>
          <w:sz w:val="24"/>
          <w:szCs w:val="24"/>
        </w:rPr>
        <w:t xml:space="preserve"> King Martin Luther delivered an essential speech by addressing over </w:t>
      </w:r>
      <w:r w:rsidRPr="007556C1" w:rsidR="003312AD">
        <w:rPr>
          <w:rFonts w:ascii="Times New Roman" w:hAnsi="Times New Roman" w:cs="Times New Roman"/>
          <w:sz w:val="24"/>
          <w:szCs w:val="24"/>
        </w:rPr>
        <w:t>200 000</w:t>
      </w:r>
      <w:r w:rsidR="00555969">
        <w:rPr>
          <w:rFonts w:ascii="Times New Roman" w:hAnsi="Times New Roman" w:cs="Times New Roman"/>
          <w:sz w:val="24"/>
          <w:szCs w:val="24"/>
        </w:rPr>
        <w:t xml:space="preserve"> people who actively supported</w:t>
      </w:r>
      <w:bookmarkStart w:id="0" w:name="_GoBack"/>
      <w:bookmarkEnd w:id="0"/>
      <w:r w:rsidRPr="007556C1" w:rsidR="003312AD">
        <w:rPr>
          <w:rFonts w:ascii="Times New Roman" w:hAnsi="Times New Roman" w:cs="Times New Roman"/>
          <w:sz w:val="24"/>
          <w:szCs w:val="24"/>
        </w:rPr>
        <w:t xml:space="preserve"> civil rights</w:t>
      </w:r>
      <w:r w:rsidRPr="007556C1" w:rsidR="00352B31">
        <w:rPr>
          <w:rFonts w:ascii="Times New Roman" w:hAnsi="Times New Roman" w:cs="Times New Roman"/>
          <w:sz w:val="24"/>
          <w:szCs w:val="24"/>
        </w:rPr>
        <w:t xml:space="preserve"> </w:t>
      </w:r>
      <w:r w:rsidRPr="007556C1" w:rsidR="00352B31">
        <w:rPr>
          <w:rFonts w:ascii="Times New Roman" w:hAnsi="Times New Roman" w:cs="Times New Roman"/>
          <w:color w:val="3B3F4A"/>
          <w:sz w:val="24"/>
          <w:szCs w:val="24"/>
        </w:rPr>
        <w:t>(Bloom, 2019)</w:t>
      </w:r>
      <w:r w:rsidRPr="007556C1" w:rsidR="003312AD">
        <w:rPr>
          <w:rFonts w:ascii="Times New Roman" w:hAnsi="Times New Roman" w:cs="Times New Roman"/>
          <w:sz w:val="24"/>
          <w:szCs w:val="24"/>
        </w:rPr>
        <w:t xml:space="preserve">. </w:t>
      </w:r>
    </w:p>
    <w:p w:rsidR="00C17F1C" w:rsidRPr="007556C1" w:rsidP="0018025E">
      <w:pPr>
        <w:spacing w:line="480" w:lineRule="auto"/>
        <w:ind w:firstLine="720"/>
        <w:rPr>
          <w:rFonts w:ascii="Times New Roman" w:hAnsi="Times New Roman" w:cs="Times New Roman"/>
          <w:color w:val="3B3F4A"/>
          <w:sz w:val="24"/>
          <w:szCs w:val="24"/>
        </w:rPr>
      </w:pPr>
      <w:r w:rsidRPr="007556C1">
        <w:rPr>
          <w:rFonts w:ascii="Times New Roman" w:hAnsi="Times New Roman" w:cs="Times New Roman"/>
          <w:color w:val="3B3F4A"/>
          <w:sz w:val="24"/>
          <w:szCs w:val="24"/>
        </w:rPr>
        <w:t xml:space="preserve">Because of the March on Washington, </w:t>
      </w:r>
      <w:r w:rsidRPr="007556C1" w:rsidR="00405F09">
        <w:rPr>
          <w:rFonts w:ascii="Times New Roman" w:hAnsi="Times New Roman" w:cs="Times New Roman"/>
          <w:color w:val="3B3F4A"/>
          <w:sz w:val="24"/>
          <w:szCs w:val="24"/>
        </w:rPr>
        <w:t>Kennedy (the president) suggested a new civil rights law</w:t>
      </w:r>
      <w:r w:rsidR="003A60D1">
        <w:rPr>
          <w:rFonts w:ascii="Times New Roman" w:hAnsi="Times New Roman" w:cs="Times New Roman"/>
          <w:color w:val="3B3F4A"/>
          <w:sz w:val="24"/>
          <w:szCs w:val="24"/>
        </w:rPr>
        <w:t>s</w:t>
      </w:r>
      <w:r w:rsidRPr="007556C1" w:rsidR="00405F09">
        <w:rPr>
          <w:rFonts w:ascii="Times New Roman" w:hAnsi="Times New Roman" w:cs="Times New Roman"/>
          <w:color w:val="3B3F4A"/>
          <w:sz w:val="24"/>
          <w:szCs w:val="24"/>
        </w:rPr>
        <w:t xml:space="preserve">. Unfortunately, President Kennedy was </w:t>
      </w:r>
      <w:r w:rsidRPr="007556C1" w:rsidR="00E330D1">
        <w:rPr>
          <w:rFonts w:ascii="Times New Roman" w:hAnsi="Times New Roman" w:cs="Times New Roman"/>
          <w:color w:val="3B3F4A"/>
          <w:sz w:val="24"/>
          <w:szCs w:val="24"/>
        </w:rPr>
        <w:t>eliminated</w:t>
      </w:r>
      <w:r w:rsidRPr="007556C1" w:rsidR="00405F09">
        <w:rPr>
          <w:rFonts w:ascii="Times New Roman" w:hAnsi="Times New Roman" w:cs="Times New Roman"/>
          <w:color w:val="3B3F4A"/>
          <w:sz w:val="24"/>
          <w:szCs w:val="24"/>
        </w:rPr>
        <w:t xml:space="preserve"> in 1963, and Lyndon Johnson, the new president, firmly urged its passage as an honor to Kennedy's memory. Due to violent </w:t>
      </w:r>
      <w:r w:rsidRPr="007556C1" w:rsidR="00E330D1">
        <w:rPr>
          <w:rFonts w:ascii="Times New Roman" w:hAnsi="Times New Roman" w:cs="Times New Roman"/>
          <w:color w:val="3B3F4A"/>
          <w:sz w:val="24"/>
          <w:szCs w:val="24"/>
        </w:rPr>
        <w:t>unfriendliness</w:t>
      </w:r>
      <w:r w:rsidRPr="007556C1" w:rsidR="00405F09">
        <w:rPr>
          <w:rFonts w:ascii="Times New Roman" w:hAnsi="Times New Roman" w:cs="Times New Roman"/>
          <w:color w:val="3B3F4A"/>
          <w:sz w:val="24"/>
          <w:szCs w:val="24"/>
        </w:rPr>
        <w:t xml:space="preserve"> </w:t>
      </w:r>
      <w:r w:rsidR="00E330D1">
        <w:rPr>
          <w:rFonts w:ascii="Times New Roman" w:hAnsi="Times New Roman" w:cs="Times New Roman"/>
          <w:color w:val="3B3F4A"/>
          <w:sz w:val="24"/>
          <w:szCs w:val="24"/>
        </w:rPr>
        <w:t>in</w:t>
      </w:r>
      <w:r w:rsidRPr="007556C1" w:rsidR="00405F09">
        <w:rPr>
          <w:rFonts w:ascii="Times New Roman" w:hAnsi="Times New Roman" w:cs="Times New Roman"/>
          <w:color w:val="3B3F4A"/>
          <w:sz w:val="24"/>
          <w:szCs w:val="24"/>
        </w:rPr>
        <w:t xml:space="preserve"> southern policymakers, Lyndon Johnson </w:t>
      </w:r>
      <w:r w:rsidRPr="007556C1" w:rsidR="00E330D1">
        <w:rPr>
          <w:rFonts w:ascii="Times New Roman" w:hAnsi="Times New Roman" w:cs="Times New Roman"/>
          <w:color w:val="3B3F4A"/>
          <w:sz w:val="24"/>
          <w:szCs w:val="24"/>
        </w:rPr>
        <w:t>hard-pressed</w:t>
      </w:r>
      <w:r w:rsidRPr="007556C1" w:rsidR="00405F09">
        <w:rPr>
          <w:rFonts w:ascii="Times New Roman" w:hAnsi="Times New Roman" w:cs="Times New Roman"/>
          <w:color w:val="3B3F4A"/>
          <w:sz w:val="24"/>
          <w:szCs w:val="24"/>
        </w:rPr>
        <w:t xml:space="preserve"> the Civil rights Act of 1964 via the legislative body. This a</w:t>
      </w:r>
      <w:r w:rsidR="004E3526">
        <w:rPr>
          <w:rFonts w:ascii="Times New Roman" w:hAnsi="Times New Roman" w:cs="Times New Roman"/>
          <w:color w:val="3B3F4A"/>
          <w:sz w:val="24"/>
          <w:szCs w:val="24"/>
        </w:rPr>
        <w:t xml:space="preserve">ct proscribed discrimination of </w:t>
      </w:r>
      <w:r w:rsidRPr="007556C1" w:rsidR="004E3526">
        <w:rPr>
          <w:rFonts w:ascii="Times New Roman" w:hAnsi="Times New Roman" w:cs="Times New Roman"/>
          <w:color w:val="3B3F4A"/>
          <w:sz w:val="24"/>
          <w:szCs w:val="24"/>
        </w:rPr>
        <w:t>communal</w:t>
      </w:r>
      <w:r w:rsidRPr="007556C1" w:rsidR="00942C09">
        <w:rPr>
          <w:rFonts w:ascii="Times New Roman" w:hAnsi="Times New Roman" w:cs="Times New Roman"/>
          <w:color w:val="3B3F4A"/>
          <w:sz w:val="24"/>
          <w:szCs w:val="24"/>
        </w:rPr>
        <w:t xml:space="preserve"> accommodation </w:t>
      </w:r>
      <w:r w:rsidR="004E3526">
        <w:rPr>
          <w:rFonts w:ascii="Times New Roman" w:hAnsi="Times New Roman" w:cs="Times New Roman"/>
          <w:color w:val="3B3F4A"/>
          <w:sz w:val="24"/>
          <w:szCs w:val="24"/>
        </w:rPr>
        <w:t xml:space="preserve">as </w:t>
      </w:r>
      <w:r w:rsidR="00C92E23">
        <w:rPr>
          <w:rFonts w:ascii="Times New Roman" w:hAnsi="Times New Roman" w:cs="Times New Roman"/>
          <w:color w:val="3B3F4A"/>
          <w:sz w:val="24"/>
          <w:szCs w:val="24"/>
        </w:rPr>
        <w:t>well</w:t>
      </w:r>
      <w:r w:rsidR="004E3526">
        <w:rPr>
          <w:rFonts w:ascii="Times New Roman" w:hAnsi="Times New Roman" w:cs="Times New Roman"/>
          <w:color w:val="3B3F4A"/>
          <w:sz w:val="24"/>
          <w:szCs w:val="24"/>
        </w:rPr>
        <w:t xml:space="preserve"> as </w:t>
      </w:r>
      <w:r w:rsidR="00C92E23">
        <w:rPr>
          <w:rFonts w:ascii="Times New Roman" w:hAnsi="Times New Roman" w:cs="Times New Roman"/>
          <w:color w:val="3B3F4A"/>
          <w:sz w:val="24"/>
          <w:szCs w:val="24"/>
        </w:rPr>
        <w:t xml:space="preserve">segregation in </w:t>
      </w:r>
      <w:r w:rsidRPr="007556C1" w:rsidR="00942C09">
        <w:rPr>
          <w:rFonts w:ascii="Times New Roman" w:hAnsi="Times New Roman" w:cs="Times New Roman"/>
          <w:color w:val="3B3F4A"/>
          <w:sz w:val="24"/>
          <w:szCs w:val="24"/>
        </w:rPr>
        <w:t>education</w:t>
      </w:r>
      <w:r w:rsidR="00C92E23">
        <w:rPr>
          <w:rFonts w:ascii="Times New Roman" w:hAnsi="Times New Roman" w:cs="Times New Roman"/>
          <w:color w:val="3B3F4A"/>
          <w:sz w:val="24"/>
          <w:szCs w:val="24"/>
        </w:rPr>
        <w:t xml:space="preserve"> and employment</w:t>
      </w:r>
      <w:r w:rsidRPr="007556C1" w:rsidR="00942C09">
        <w:rPr>
          <w:rFonts w:ascii="Times New Roman" w:hAnsi="Times New Roman" w:cs="Times New Roman"/>
          <w:color w:val="3B3F4A"/>
          <w:sz w:val="24"/>
          <w:szCs w:val="24"/>
        </w:rPr>
        <w:t xml:space="preserve">. Moreover, it </w:t>
      </w:r>
      <w:r w:rsidRPr="007556C1" w:rsidR="003A60D1">
        <w:rPr>
          <w:rFonts w:ascii="Times New Roman" w:hAnsi="Times New Roman" w:cs="Times New Roman"/>
          <w:color w:val="3B3F4A"/>
          <w:sz w:val="24"/>
          <w:szCs w:val="24"/>
        </w:rPr>
        <w:t>passed</w:t>
      </w:r>
      <w:r w:rsidRPr="007556C1" w:rsidR="00942C09">
        <w:rPr>
          <w:rFonts w:ascii="Times New Roman" w:hAnsi="Times New Roman" w:cs="Times New Roman"/>
          <w:color w:val="3B3F4A"/>
          <w:sz w:val="24"/>
          <w:szCs w:val="24"/>
        </w:rPr>
        <w:t xml:space="preserve"> the administrative branch of government an authority to </w:t>
      </w:r>
      <w:r w:rsidRPr="007556C1" w:rsidR="003A60D1">
        <w:rPr>
          <w:rFonts w:ascii="Times New Roman" w:hAnsi="Times New Roman" w:cs="Times New Roman"/>
          <w:color w:val="3B3F4A"/>
          <w:sz w:val="24"/>
          <w:szCs w:val="24"/>
        </w:rPr>
        <w:t>put into effect</w:t>
      </w:r>
      <w:r w:rsidRPr="007556C1" w:rsidR="00942C09">
        <w:rPr>
          <w:rFonts w:ascii="Times New Roman" w:hAnsi="Times New Roman" w:cs="Times New Roman"/>
          <w:color w:val="3B3F4A"/>
          <w:sz w:val="24"/>
          <w:szCs w:val="24"/>
        </w:rPr>
        <w:t xml:space="preserve"> the provisions of the act</w:t>
      </w:r>
      <w:r w:rsidRPr="007556C1" w:rsidR="00E33596">
        <w:rPr>
          <w:rFonts w:ascii="Times New Roman" w:hAnsi="Times New Roman" w:cs="Times New Roman"/>
          <w:color w:val="3B3F4A"/>
          <w:sz w:val="24"/>
          <w:szCs w:val="24"/>
        </w:rPr>
        <w:t xml:space="preserve"> (Bloom, 2019)</w:t>
      </w:r>
      <w:r w:rsidRPr="007556C1" w:rsidR="00942C09">
        <w:rPr>
          <w:rFonts w:ascii="Times New Roman" w:hAnsi="Times New Roman" w:cs="Times New Roman"/>
          <w:color w:val="3B3F4A"/>
          <w:sz w:val="24"/>
          <w:szCs w:val="24"/>
        </w:rPr>
        <w:t>.</w:t>
      </w:r>
    </w:p>
    <w:p w:rsidR="008806D0" w:rsidP="0018025E">
      <w:pPr>
        <w:pStyle w:val="NormalWeb"/>
        <w:shd w:val="clear" w:color="auto" w:fill="FFFFFF"/>
        <w:spacing w:before="0" w:beforeAutospacing="0" w:after="150" w:afterAutospacing="0" w:line="480" w:lineRule="auto"/>
        <w:ind w:firstLine="720"/>
        <w:jc w:val="center"/>
        <w:rPr>
          <w:color w:val="3B3F4A"/>
        </w:rPr>
      </w:pPr>
      <w:r w:rsidRPr="007556C1">
        <w:rPr>
          <w:color w:val="3B3F4A"/>
        </w:rPr>
        <w:t>The Sit-Ins</w:t>
      </w:r>
    </w:p>
    <w:p w:rsidR="00C96B1C" w:rsidRPr="007556C1" w:rsidP="0018025E">
      <w:pPr>
        <w:pStyle w:val="NormalWeb"/>
        <w:shd w:val="clear" w:color="auto" w:fill="FFFFFF"/>
        <w:spacing w:before="0" w:beforeAutospacing="0" w:after="150" w:afterAutospacing="0" w:line="480" w:lineRule="auto"/>
        <w:ind w:firstLine="720"/>
        <w:rPr>
          <w:color w:val="3B3F4A"/>
        </w:rPr>
      </w:pPr>
      <w:r w:rsidRPr="007556C1">
        <w:rPr>
          <w:color w:val="3B3F4A"/>
        </w:rPr>
        <w:t>Another nonviolent protest system used by Black-Americans was the sit-in method, where they assembled in strategic areas to live for as much as they could until an individual or national elements were taken out forcefully. First instances of sit-in demonstrations occurred in Oklahoma and Kansas</w:t>
      </w:r>
      <w:r w:rsidRPr="007556C1" w:rsidR="00197EF9">
        <w:rPr>
          <w:color w:val="222222"/>
          <w:shd w:val="clear" w:color="auto" w:fill="FFFFFF"/>
        </w:rPr>
        <w:t xml:space="preserve"> (Schmidt, 2018)</w:t>
      </w:r>
      <w:r w:rsidRPr="007556C1">
        <w:rPr>
          <w:color w:val="3B3F4A"/>
        </w:rPr>
        <w:t xml:space="preserve">. </w:t>
      </w:r>
      <w:r w:rsidRPr="007556C1" w:rsidR="00E36738">
        <w:rPr>
          <w:color w:val="3B3F4A"/>
        </w:rPr>
        <w:t>I</w:t>
      </w:r>
      <w:r w:rsidRPr="007556C1">
        <w:rPr>
          <w:color w:val="3B3F4A"/>
        </w:rPr>
        <w:t>n 1</w:t>
      </w:r>
      <w:r w:rsidRPr="007556C1">
        <w:rPr>
          <w:color w:val="3B3F4A"/>
          <w:vertAlign w:val="superscript"/>
        </w:rPr>
        <w:t>st</w:t>
      </w:r>
      <w:r w:rsidRPr="007556C1">
        <w:rPr>
          <w:color w:val="3B3F4A"/>
        </w:rPr>
        <w:t xml:space="preserve"> February 1960, some Black-American college scholars started protests racial discrimination in eating places such as restaurants where "only white" Americans could only be served. This wasn't a new </w:t>
      </w:r>
      <w:r w:rsidR="00E72A72">
        <w:rPr>
          <w:color w:val="3B3F4A"/>
        </w:rPr>
        <w:t>kind</w:t>
      </w:r>
      <w:r w:rsidRPr="007556C1" w:rsidR="00CD73A7">
        <w:rPr>
          <w:color w:val="3B3F4A"/>
        </w:rPr>
        <w:t xml:space="preserve"> of dissent, but the </w:t>
      </w:r>
      <w:r w:rsidR="00E72A72">
        <w:rPr>
          <w:color w:val="3B3F4A"/>
        </w:rPr>
        <w:t xml:space="preserve">reaction to this </w:t>
      </w:r>
      <w:r w:rsidR="004E3526">
        <w:rPr>
          <w:color w:val="3B3F4A"/>
        </w:rPr>
        <w:t>discrimination seemed</w:t>
      </w:r>
      <w:r w:rsidR="00E72A72">
        <w:rPr>
          <w:color w:val="3B3F4A"/>
        </w:rPr>
        <w:t xml:space="preserve"> </w:t>
      </w:r>
      <w:r w:rsidRPr="007556C1" w:rsidR="00CD73A7">
        <w:rPr>
          <w:color w:val="3B3F4A"/>
        </w:rPr>
        <w:t>exceptional.</w:t>
      </w:r>
      <w:r w:rsidRPr="007556C1" w:rsidR="00386E42">
        <w:rPr>
          <w:color w:val="3B3F4A"/>
        </w:rPr>
        <w:t xml:space="preserve"> Within a few days, the sit-ins had spread all over North Caroline, and within a couple of weeks, they were taking place in cities across the south. Most cafes and restaurants were merged. I believe that this a critical moment, along with the civil rights movement since Black Americans were </w:t>
      </w:r>
      <w:r w:rsidRPr="007556C1" w:rsidR="004E3526">
        <w:rPr>
          <w:color w:val="3B3F4A"/>
        </w:rPr>
        <w:t>strong-minded</w:t>
      </w:r>
      <w:r w:rsidRPr="007556C1" w:rsidR="00386E42">
        <w:rPr>
          <w:color w:val="3B3F4A"/>
        </w:rPr>
        <w:t xml:space="preserve"> </w:t>
      </w:r>
      <w:r w:rsidR="004E3526">
        <w:rPr>
          <w:color w:val="3B3F4A"/>
        </w:rPr>
        <w:t>to end any form of unfairness and discrimination.</w:t>
      </w:r>
    </w:p>
    <w:p w:rsidR="00267FDB" w:rsidRPr="007556C1" w:rsidP="0018025E">
      <w:pPr>
        <w:pStyle w:val="NormalWeb"/>
        <w:shd w:val="clear" w:color="auto" w:fill="FFFFFF"/>
        <w:spacing w:before="0" w:beforeAutospacing="0" w:after="150" w:afterAutospacing="0" w:line="480" w:lineRule="auto"/>
        <w:ind w:firstLine="720"/>
        <w:rPr>
          <w:color w:val="3B3F4A"/>
        </w:rPr>
      </w:pPr>
      <w:r>
        <w:rPr>
          <w:color w:val="3B3F4A"/>
        </w:rPr>
        <w:t xml:space="preserve">Continually, in </w:t>
      </w:r>
      <w:r w:rsidRPr="007556C1">
        <w:rPr>
          <w:color w:val="3B3F4A"/>
        </w:rPr>
        <w:t xml:space="preserve">1960 the Student Nonviolent Coordinating Committee was established in North Caroline, purposely to </w:t>
      </w:r>
      <w:r w:rsidRPr="007556C1" w:rsidR="0064148A">
        <w:rPr>
          <w:color w:val="3B3F4A"/>
        </w:rPr>
        <w:t>support</w:t>
      </w:r>
      <w:r w:rsidRPr="007556C1">
        <w:rPr>
          <w:color w:val="3B3F4A"/>
        </w:rPr>
        <w:t xml:space="preserve"> </w:t>
      </w:r>
      <w:r w:rsidRPr="007556C1" w:rsidR="0064148A">
        <w:rPr>
          <w:color w:val="3B3F4A"/>
        </w:rPr>
        <w:t>form</w:t>
      </w:r>
      <w:r w:rsidR="0064148A">
        <w:rPr>
          <w:color w:val="3B3F4A"/>
        </w:rPr>
        <w:t>ing and guiding</w:t>
      </w:r>
      <w:r w:rsidRPr="007556C1">
        <w:rPr>
          <w:color w:val="3B3F4A"/>
        </w:rPr>
        <w:t xml:space="preserve"> the scholars’ sit-in movement. Ella Baker, who once worked </w:t>
      </w:r>
      <w:r w:rsidR="0064148A">
        <w:rPr>
          <w:color w:val="3B3F4A"/>
        </w:rPr>
        <w:t xml:space="preserve">with </w:t>
      </w:r>
      <w:r w:rsidRPr="007556C1">
        <w:rPr>
          <w:color w:val="3B3F4A"/>
        </w:rPr>
        <w:t xml:space="preserve">SCLC and NAACP, was an advisor to the students. Ella </w:t>
      </w:r>
      <w:r w:rsidR="00436E58">
        <w:rPr>
          <w:color w:val="3B3F4A"/>
        </w:rPr>
        <w:t xml:space="preserve">thought </w:t>
      </w:r>
      <w:r w:rsidRPr="007556C1" w:rsidR="00436E58">
        <w:rPr>
          <w:color w:val="3B3F4A"/>
        </w:rPr>
        <w:t>that</w:t>
      </w:r>
      <w:r w:rsidRPr="007556C1">
        <w:rPr>
          <w:color w:val="3B3F4A"/>
        </w:rPr>
        <w:t xml:space="preserve"> the civil rights undertakings </w:t>
      </w:r>
      <w:r w:rsidR="00436E58">
        <w:rPr>
          <w:color w:val="3B3F4A"/>
        </w:rPr>
        <w:t xml:space="preserve">ought to </w:t>
      </w:r>
      <w:r w:rsidRPr="007556C1">
        <w:rPr>
          <w:color w:val="3B3F4A"/>
        </w:rPr>
        <w:t xml:space="preserve">be </w:t>
      </w:r>
      <w:r w:rsidR="00436E58">
        <w:rPr>
          <w:color w:val="3B3F4A"/>
        </w:rPr>
        <w:t>grounded o</w:t>
      </w:r>
      <w:r w:rsidRPr="007556C1">
        <w:rPr>
          <w:color w:val="3B3F4A"/>
        </w:rPr>
        <w:t xml:space="preserve">n an </w:t>
      </w:r>
      <w:r w:rsidRPr="007556C1" w:rsidR="00E72A72">
        <w:rPr>
          <w:color w:val="3B3F4A"/>
        </w:rPr>
        <w:t>individual’s</w:t>
      </w:r>
      <w:r w:rsidRPr="007556C1">
        <w:rPr>
          <w:color w:val="3B3F4A"/>
        </w:rPr>
        <w:t xml:space="preserve"> African </w:t>
      </w:r>
      <w:r w:rsidR="00436E58">
        <w:rPr>
          <w:color w:val="3B3F4A"/>
        </w:rPr>
        <w:t>society</w:t>
      </w:r>
      <w:r w:rsidRPr="007556C1">
        <w:rPr>
          <w:color w:val="3B3F4A"/>
        </w:rPr>
        <w:t xml:space="preserve">. The student association embraced Ella’s </w:t>
      </w:r>
      <w:r w:rsidRPr="007556C1" w:rsidR="00E72A72">
        <w:rPr>
          <w:color w:val="3B3F4A"/>
        </w:rPr>
        <w:t>line of attack</w:t>
      </w:r>
      <w:r w:rsidRPr="007556C1">
        <w:rPr>
          <w:color w:val="3B3F4A"/>
        </w:rPr>
        <w:t xml:space="preserve"> and determined on </w:t>
      </w:r>
      <w:r w:rsidR="00E72A72">
        <w:rPr>
          <w:color w:val="3B3F4A"/>
        </w:rPr>
        <w:t>introducing</w:t>
      </w:r>
      <w:r w:rsidRPr="007556C1">
        <w:rPr>
          <w:color w:val="3B3F4A"/>
        </w:rPr>
        <w:t xml:space="preserve"> changes in local communities, </w:t>
      </w:r>
      <w:r w:rsidRPr="007556C1" w:rsidR="00D523D4">
        <w:rPr>
          <w:color w:val="3B3F4A"/>
        </w:rPr>
        <w:t xml:space="preserve">instead of </w:t>
      </w:r>
      <w:r w:rsidRPr="007556C1" w:rsidR="00E72A72">
        <w:rPr>
          <w:color w:val="3B3F4A"/>
        </w:rPr>
        <w:t>struggling</w:t>
      </w:r>
      <w:r w:rsidRPr="007556C1" w:rsidR="00D523D4">
        <w:rPr>
          <w:color w:val="3B3F4A"/>
        </w:rPr>
        <w:t xml:space="preserve"> for countrywide changes</w:t>
      </w:r>
      <w:r w:rsidRPr="007556C1" w:rsidR="00663D79">
        <w:rPr>
          <w:color w:val="222222"/>
          <w:shd w:val="clear" w:color="auto" w:fill="FFFFFF"/>
        </w:rPr>
        <w:t xml:space="preserve"> (Schmidt, 2018)</w:t>
      </w:r>
      <w:r w:rsidRPr="007556C1" w:rsidR="00D523D4">
        <w:rPr>
          <w:color w:val="3B3F4A"/>
        </w:rPr>
        <w:t>.</w:t>
      </w:r>
    </w:p>
    <w:p w:rsidR="007556C1" w:rsidP="0018025E">
      <w:pPr>
        <w:pStyle w:val="NormalWeb"/>
        <w:shd w:val="clear" w:color="auto" w:fill="FFFFFF"/>
        <w:spacing w:before="0" w:beforeAutospacing="0" w:after="150" w:afterAutospacing="0" w:line="480" w:lineRule="auto"/>
        <w:ind w:firstLine="720"/>
        <w:rPr>
          <w:color w:val="3B3F4A"/>
        </w:rPr>
      </w:pPr>
      <w:r w:rsidRPr="007556C1">
        <w:rPr>
          <w:color w:val="3B3F4A"/>
        </w:rPr>
        <w:t xml:space="preserve">In conclusion, the civil rights movement attested to be highly fruitful collective efforts of Black Americans. These included not just the execution of a comprehensive civil rights act giving </w:t>
      </w:r>
      <w:r w:rsidRPr="007556C1">
        <w:rPr>
          <w:color w:val="3B3F4A"/>
        </w:rPr>
        <w:t>preferentiality to Black Americans but also the alliance of various groups of people who want to terminate the era of injustice and discrimination</w:t>
      </w:r>
      <w:r w:rsidRPr="007556C1" w:rsidR="000C1734">
        <w:rPr>
          <w:color w:val="3B3F4A"/>
        </w:rPr>
        <w:t>. The above discussed three central events are significant since they demonstrate peaceful and nonviolent protests with fruitful impacts. Finally, from my point of view, I think that the inauguration of President Barack Obama (Black-American) is the fulfillment of the civil right movement, and most importantly, the election of Donald Trump shows fair and equal job opportunities to all citizens in the United States regardless of the color or origin.
</w:t>
      </w:r>
    </w:p>
    <w:p w:rsidR="007556C1" w:rsidP="0018025E">
      <w:pPr>
        <w:pStyle w:val="NormalWeb"/>
        <w:shd w:val="clear" w:color="auto" w:fill="FFFFFF"/>
        <w:spacing w:before="0" w:beforeAutospacing="0" w:after="150" w:afterAutospacing="0" w:line="480" w:lineRule="auto"/>
        <w:ind w:firstLine="720"/>
        <w:rPr>
          <w:color w:val="3B3F4A"/>
        </w:rPr>
      </w:pPr>
    </w:p>
    <w:p w:rsidR="00C43DC9" w:rsidP="007556C1">
      <w:pPr>
        <w:pStyle w:val="NormalWeb"/>
        <w:shd w:val="clear" w:color="auto" w:fill="FFFFFF"/>
        <w:spacing w:before="0" w:beforeAutospacing="0" w:after="150" w:afterAutospacing="0" w:line="480" w:lineRule="auto"/>
        <w:jc w:val="center"/>
        <w:rPr>
          <w:color w:val="3B3F4A"/>
        </w:rPr>
      </w:pPr>
    </w:p>
    <w:p w:rsidR="00C43DC9" w:rsidP="007556C1">
      <w:pPr>
        <w:pStyle w:val="NormalWeb"/>
        <w:shd w:val="clear" w:color="auto" w:fill="FFFFFF"/>
        <w:spacing w:before="0" w:beforeAutospacing="0" w:after="150" w:afterAutospacing="0" w:line="480" w:lineRule="auto"/>
        <w:jc w:val="center"/>
        <w:rPr>
          <w:color w:val="3B3F4A"/>
        </w:rPr>
      </w:pPr>
    </w:p>
    <w:p w:rsidR="00C43DC9" w:rsidP="007556C1">
      <w:pPr>
        <w:pStyle w:val="NormalWeb"/>
        <w:shd w:val="clear" w:color="auto" w:fill="FFFFFF"/>
        <w:spacing w:before="0" w:beforeAutospacing="0" w:after="150" w:afterAutospacing="0" w:line="480" w:lineRule="auto"/>
        <w:jc w:val="center"/>
        <w:rPr>
          <w:color w:val="3B3F4A"/>
        </w:rPr>
      </w:pPr>
    </w:p>
    <w:p w:rsidR="00C43DC9" w:rsidP="007556C1">
      <w:pPr>
        <w:pStyle w:val="NormalWeb"/>
        <w:shd w:val="clear" w:color="auto" w:fill="FFFFFF"/>
        <w:spacing w:before="0" w:beforeAutospacing="0" w:after="150" w:afterAutospacing="0" w:line="480" w:lineRule="auto"/>
        <w:jc w:val="center"/>
        <w:rPr>
          <w:color w:val="3B3F4A"/>
        </w:rPr>
      </w:pPr>
    </w:p>
    <w:p w:rsidR="00C43DC9" w:rsidP="007556C1">
      <w:pPr>
        <w:pStyle w:val="NormalWeb"/>
        <w:shd w:val="clear" w:color="auto" w:fill="FFFFFF"/>
        <w:spacing w:before="0" w:beforeAutospacing="0" w:after="150" w:afterAutospacing="0" w:line="480" w:lineRule="auto"/>
        <w:jc w:val="center"/>
        <w:rPr>
          <w:color w:val="3B3F4A"/>
        </w:rPr>
      </w:pPr>
    </w:p>
    <w:p w:rsidR="00EB5028" w:rsidP="007556C1">
      <w:pPr>
        <w:pStyle w:val="NormalWeb"/>
        <w:shd w:val="clear" w:color="auto" w:fill="FFFFFF"/>
        <w:spacing w:before="0" w:beforeAutospacing="0" w:after="150" w:afterAutospacing="0" w:line="480" w:lineRule="auto"/>
        <w:jc w:val="center"/>
        <w:rPr>
          <w:color w:val="3B3F4A"/>
        </w:rPr>
      </w:pPr>
    </w:p>
    <w:p w:rsidR="00EB5028" w:rsidP="007556C1">
      <w:pPr>
        <w:pStyle w:val="NormalWeb"/>
        <w:shd w:val="clear" w:color="auto" w:fill="FFFFFF"/>
        <w:spacing w:before="0" w:beforeAutospacing="0" w:after="150" w:afterAutospacing="0" w:line="480" w:lineRule="auto"/>
        <w:jc w:val="center"/>
        <w:rPr>
          <w:color w:val="3B3F4A"/>
        </w:rPr>
      </w:pPr>
    </w:p>
    <w:p w:rsidR="00EB5028" w:rsidP="007556C1">
      <w:pPr>
        <w:pStyle w:val="NormalWeb"/>
        <w:shd w:val="clear" w:color="auto" w:fill="FFFFFF"/>
        <w:spacing w:before="0" w:beforeAutospacing="0" w:after="150" w:afterAutospacing="0" w:line="480" w:lineRule="auto"/>
        <w:jc w:val="center"/>
        <w:rPr>
          <w:color w:val="3B3F4A"/>
        </w:rPr>
      </w:pPr>
    </w:p>
    <w:p w:rsidR="00EB5028" w:rsidP="007556C1">
      <w:pPr>
        <w:pStyle w:val="NormalWeb"/>
        <w:shd w:val="clear" w:color="auto" w:fill="FFFFFF"/>
        <w:spacing w:before="0" w:beforeAutospacing="0" w:after="150" w:afterAutospacing="0" w:line="480" w:lineRule="auto"/>
        <w:jc w:val="center"/>
        <w:rPr>
          <w:color w:val="3B3F4A"/>
        </w:rPr>
      </w:pPr>
    </w:p>
    <w:p w:rsidR="00EB5028" w:rsidP="007556C1">
      <w:pPr>
        <w:pStyle w:val="NormalWeb"/>
        <w:shd w:val="clear" w:color="auto" w:fill="FFFFFF"/>
        <w:spacing w:before="0" w:beforeAutospacing="0" w:after="150" w:afterAutospacing="0" w:line="480" w:lineRule="auto"/>
        <w:jc w:val="center"/>
        <w:rPr>
          <w:color w:val="3B3F4A"/>
        </w:rPr>
      </w:pPr>
    </w:p>
    <w:p w:rsidR="00EB5028" w:rsidP="007556C1">
      <w:pPr>
        <w:pStyle w:val="NormalWeb"/>
        <w:shd w:val="clear" w:color="auto" w:fill="FFFFFF"/>
        <w:spacing w:before="0" w:beforeAutospacing="0" w:after="150" w:afterAutospacing="0" w:line="480" w:lineRule="auto"/>
        <w:jc w:val="center"/>
        <w:rPr>
          <w:color w:val="3B3F4A"/>
        </w:rPr>
      </w:pPr>
    </w:p>
    <w:p w:rsidR="00EB5028" w:rsidP="007556C1">
      <w:pPr>
        <w:pStyle w:val="NormalWeb"/>
        <w:shd w:val="clear" w:color="auto" w:fill="FFFFFF"/>
        <w:spacing w:before="0" w:beforeAutospacing="0" w:after="150" w:afterAutospacing="0" w:line="480" w:lineRule="auto"/>
        <w:jc w:val="center"/>
        <w:rPr>
          <w:color w:val="3B3F4A"/>
        </w:rPr>
      </w:pPr>
    </w:p>
    <w:p w:rsidR="007556C1" w:rsidP="007556C1">
      <w:pPr>
        <w:pStyle w:val="NormalWeb"/>
        <w:shd w:val="clear" w:color="auto" w:fill="FFFFFF"/>
        <w:spacing w:before="0" w:beforeAutospacing="0" w:after="150" w:afterAutospacing="0" w:line="480" w:lineRule="auto"/>
        <w:jc w:val="center"/>
        <w:rPr>
          <w:color w:val="3B3F4A"/>
        </w:rPr>
      </w:pPr>
      <w:r w:rsidRPr="007556C1">
        <w:rPr>
          <w:color w:val="3B3F4A"/>
        </w:rPr>
        <w:t>References</w:t>
      </w:r>
    </w:p>
    <w:p w:rsidR="007556C1" w:rsidRPr="004119DA" w:rsidP="007556C1">
      <w:pPr>
        <w:pStyle w:val="NormalWeb"/>
        <w:shd w:val="clear" w:color="auto" w:fill="FFFFFF"/>
        <w:spacing w:before="0" w:beforeAutospacing="0" w:after="150" w:afterAutospacing="0" w:line="480" w:lineRule="auto"/>
        <w:rPr>
          <w:rFonts w:asciiTheme="minorHAnsi" w:hAnsiTheme="minorHAnsi" w:cstheme="minorHAnsi"/>
          <w:color w:val="3B3F4A"/>
          <w:sz w:val="23"/>
          <w:szCs w:val="23"/>
        </w:rPr>
      </w:pPr>
      <w:r w:rsidRPr="007556C1">
        <w:rPr>
          <w:color w:val="222222"/>
          <w:shd w:val="clear" w:color="auto" w:fill="FFFFFF"/>
        </w:rPr>
        <w:t>Bloom, J. M. (2019). </w:t>
      </w:r>
      <w:r w:rsidRPr="007556C1">
        <w:rPr>
          <w:i/>
          <w:iCs/>
          <w:color w:val="222222"/>
          <w:shd w:val="clear" w:color="auto" w:fill="FFFFFF"/>
        </w:rPr>
        <w:t>Class, race, and the civil rights movement</w:t>
      </w:r>
      <w:r w:rsidRPr="007556C1">
        <w:rPr>
          <w:color w:val="222222"/>
          <w:shd w:val="clear" w:color="auto" w:fill="FFFFFF"/>
        </w:rPr>
        <w:t>. Indiana University Press</w:t>
      </w:r>
      <w:r>
        <w:rPr>
          <w:rFonts w:ascii="Arial" w:hAnsi="Arial" w:cs="Arial"/>
          <w:color w:val="222222"/>
          <w:sz w:val="20"/>
          <w:szCs w:val="20"/>
          <w:shd w:val="clear" w:color="auto" w:fill="FFFFFF"/>
        </w:rPr>
        <w:t>.</w:t>
      </w:r>
    </w:p>
    <w:p w:rsidR="007556C1" w:rsidRPr="007556C1" w:rsidP="007556C1">
      <w:pPr>
        <w:pStyle w:val="NormalWeb"/>
        <w:shd w:val="clear" w:color="auto" w:fill="FFFFFF"/>
        <w:spacing w:line="480" w:lineRule="auto"/>
        <w:ind w:left="720" w:hanging="720"/>
        <w:rPr>
          <w:color w:val="222222"/>
          <w:shd w:val="clear" w:color="auto" w:fill="FFFFFF"/>
        </w:rPr>
      </w:pPr>
      <w:r w:rsidRPr="007556C1">
        <w:rPr>
          <w:color w:val="222222"/>
          <w:shd w:val="clear" w:color="auto" w:fill="FFFFFF"/>
        </w:rPr>
        <w:t>Levy, P. B. (2019). </w:t>
      </w:r>
      <w:r w:rsidRPr="007556C1">
        <w:rPr>
          <w:i/>
          <w:iCs/>
          <w:color w:val="222222"/>
          <w:shd w:val="clear" w:color="auto" w:fill="FFFFFF"/>
        </w:rPr>
        <w:t>The Civil Rights Movement: A Reference Guide</w:t>
      </w:r>
      <w:r w:rsidRPr="007556C1">
        <w:rPr>
          <w:color w:val="222222"/>
          <w:shd w:val="clear" w:color="auto" w:fill="FFFFFF"/>
        </w:rPr>
        <w:t>. ABC-CLIO.</w:t>
      </w:r>
    </w:p>
    <w:p w:rsidR="007556C1" w:rsidRPr="007556C1" w:rsidP="007556C1">
      <w:pPr>
        <w:pStyle w:val="NormalWeb"/>
        <w:shd w:val="clear" w:color="auto" w:fill="FFFFFF"/>
        <w:spacing w:line="480" w:lineRule="auto"/>
        <w:ind w:left="720" w:hanging="720"/>
        <w:rPr>
          <w:color w:val="222222"/>
          <w:shd w:val="clear" w:color="auto" w:fill="FFFFFF"/>
        </w:rPr>
      </w:pPr>
      <w:r w:rsidRPr="007556C1">
        <w:rPr>
          <w:color w:val="222222"/>
          <w:shd w:val="clear" w:color="auto" w:fill="FFFFFF"/>
        </w:rPr>
        <w:t>Schmidt, C. W. (2018). Civil Rights: An American History—Book Introduction. </w:t>
      </w:r>
      <w:r w:rsidRPr="007556C1">
        <w:rPr>
          <w:i/>
          <w:iCs/>
          <w:color w:val="222222"/>
          <w:shd w:val="clear" w:color="auto" w:fill="FFFFFF"/>
        </w:rPr>
        <w:t>Available at SSRN 3112229</w:t>
      </w:r>
      <w:r w:rsidRPr="007556C1">
        <w:rPr>
          <w:color w:val="222222"/>
          <w:shd w:val="clear" w:color="auto" w:fill="FFFFFF"/>
        </w:rPr>
        <w:t>.</w:t>
      </w:r>
    </w:p>
    <w:p w:rsidR="00C17F1C" w:rsidRPr="00435402" w:rsidP="0073193C">
      <w:pPr>
        <w:rPr>
          <w:rFonts w:cstheme="minorHAnsi"/>
        </w:rPr>
      </w:pPr>
    </w:p>
    <w:sectPr w:rsidSect="00EB502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4969189"/>
      <w:docPartObj>
        <w:docPartGallery w:val="Page Numbers (Top of Page)"/>
        <w:docPartUnique/>
      </w:docPartObj>
    </w:sdtPr>
    <w:sdtEndPr>
      <w:rPr>
        <w:noProof/>
      </w:rPr>
    </w:sdtEndPr>
    <w:sdtContent>
      <w:p w:rsidR="00EB5028">
        <w:pPr>
          <w:pStyle w:val="Header"/>
          <w:jc w:val="right"/>
        </w:pPr>
        <w:r>
          <w:fldChar w:fldCharType="begin"/>
        </w:r>
        <w:r>
          <w:instrText xml:space="preserve"> PAGE   \* MERGEFORMAT </w:instrText>
        </w:r>
        <w:r>
          <w:fldChar w:fldCharType="separate"/>
        </w:r>
        <w:r w:rsidR="001C7550">
          <w:rPr>
            <w:noProof/>
          </w:rPr>
          <w:t>3</w:t>
        </w:r>
        <w:r>
          <w:rPr>
            <w:noProof/>
          </w:rPr>
          <w:fldChar w:fldCharType="end"/>
        </w:r>
      </w:p>
    </w:sdtContent>
  </w:sdt>
  <w:p w:rsidR="00EB5028" w:rsidRPr="00EB5028">
    <w:pPr>
      <w:pStyle w:val="Header"/>
      <w:rPr>
        <w:rFonts w:ascii="Times New Roman" w:hAnsi="Times New Roman" w:cs="Times New Roman"/>
        <w:sz w:val="24"/>
        <w:szCs w:val="24"/>
      </w:rPr>
    </w:pPr>
    <w:r w:rsidRPr="00EB5028">
      <w:rPr>
        <w:rFonts w:ascii="Times New Roman" w:hAnsi="Times New Roman" w:cs="Times New Roman"/>
        <w:sz w:val="24"/>
        <w:szCs w:val="24"/>
      </w:rPr>
      <w:t>THE CIVIL RIGHTS MOVEMENT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5028" w:rsidRPr="00EB5028" w:rsidP="00EB5028">
    <w:pPr>
      <w:pStyle w:val="Header"/>
      <w:rPr>
        <w:rFonts w:ascii="Times New Roman" w:hAnsi="Times New Roman" w:cs="Times New Roman"/>
        <w:sz w:val="24"/>
        <w:szCs w:val="24"/>
      </w:rPr>
    </w:pPr>
    <w:r w:rsidRPr="00EB5028">
      <w:rPr>
        <w:rFonts w:ascii="Times New Roman" w:hAnsi="Times New Roman" w:cs="Times New Roman"/>
        <w:sz w:val="24"/>
        <w:szCs w:val="24"/>
      </w:rPr>
      <w:t>Running head: THE CIVIL RIGHTS MOVEMENT</w:t>
    </w:r>
    <w:r>
      <w:rPr>
        <w:rFonts w:ascii="Times New Roman" w:hAnsi="Times New Roman" w:cs="Times New Roman"/>
        <w:sz w:val="24"/>
        <w:szCs w:val="24"/>
      </w:rPr>
      <w:t xml:space="preserve">                                                                     </w:t>
    </w:r>
    <w:r w:rsidRPr="00EB5028">
      <w:rPr>
        <w:rFonts w:ascii="Times New Roman" w:hAnsi="Times New Roman" w:cs="Times New Roman"/>
        <w:sz w:val="24"/>
        <w:szCs w:val="24"/>
      </w:rPr>
      <w:t xml:space="preserve"> 1</w:t>
    </w:r>
  </w:p>
  <w:p w:rsidR="00EB50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93C"/>
    <w:rsid w:val="0006696F"/>
    <w:rsid w:val="000B0974"/>
    <w:rsid w:val="000C1734"/>
    <w:rsid w:val="0018025E"/>
    <w:rsid w:val="00197EF9"/>
    <w:rsid w:val="001C7550"/>
    <w:rsid w:val="00236C1B"/>
    <w:rsid w:val="00267FDB"/>
    <w:rsid w:val="002B4996"/>
    <w:rsid w:val="003312AD"/>
    <w:rsid w:val="00337057"/>
    <w:rsid w:val="00345C81"/>
    <w:rsid w:val="00352B31"/>
    <w:rsid w:val="00386E42"/>
    <w:rsid w:val="003A60D1"/>
    <w:rsid w:val="003C3AA4"/>
    <w:rsid w:val="00405F09"/>
    <w:rsid w:val="00410C95"/>
    <w:rsid w:val="004119DA"/>
    <w:rsid w:val="00435402"/>
    <w:rsid w:val="00436E58"/>
    <w:rsid w:val="00445810"/>
    <w:rsid w:val="00476163"/>
    <w:rsid w:val="00484C94"/>
    <w:rsid w:val="004E3526"/>
    <w:rsid w:val="00555969"/>
    <w:rsid w:val="005B7062"/>
    <w:rsid w:val="005C04F1"/>
    <w:rsid w:val="0064148A"/>
    <w:rsid w:val="00663D79"/>
    <w:rsid w:val="00672507"/>
    <w:rsid w:val="006B1C2B"/>
    <w:rsid w:val="007226F3"/>
    <w:rsid w:val="0073193C"/>
    <w:rsid w:val="007556C1"/>
    <w:rsid w:val="008806D0"/>
    <w:rsid w:val="00942C09"/>
    <w:rsid w:val="0096480E"/>
    <w:rsid w:val="00AE3B57"/>
    <w:rsid w:val="00BB1285"/>
    <w:rsid w:val="00BE4DE9"/>
    <w:rsid w:val="00C17F1C"/>
    <w:rsid w:val="00C43DC9"/>
    <w:rsid w:val="00C92E23"/>
    <w:rsid w:val="00C96B1C"/>
    <w:rsid w:val="00CD73A7"/>
    <w:rsid w:val="00CE2F3B"/>
    <w:rsid w:val="00D523D4"/>
    <w:rsid w:val="00D6526A"/>
    <w:rsid w:val="00D70CC6"/>
    <w:rsid w:val="00DA30DB"/>
    <w:rsid w:val="00E07A91"/>
    <w:rsid w:val="00E330D1"/>
    <w:rsid w:val="00E33596"/>
    <w:rsid w:val="00E36738"/>
    <w:rsid w:val="00E72A72"/>
    <w:rsid w:val="00E9199A"/>
    <w:rsid w:val="00EB5028"/>
    <w:rsid w:val="00F35429"/>
    <w:rsid w:val="00F93AD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359C870-0501-405A-9A2E-EE5CDB30E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0CC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35429"/>
    <w:rPr>
      <w:b/>
      <w:bCs/>
    </w:rPr>
  </w:style>
  <w:style w:type="paragraph" w:styleId="Header">
    <w:name w:val="header"/>
    <w:basedOn w:val="Normal"/>
    <w:link w:val="HeaderChar"/>
    <w:uiPriority w:val="99"/>
    <w:unhideWhenUsed/>
    <w:rsid w:val="00EB50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028"/>
  </w:style>
  <w:style w:type="paragraph" w:styleId="Footer">
    <w:name w:val="footer"/>
    <w:basedOn w:val="Normal"/>
    <w:link w:val="FooterChar"/>
    <w:uiPriority w:val="99"/>
    <w:unhideWhenUsed/>
    <w:rsid w:val="00EB50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980</Words>
  <Characters>5589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2020-05-24T11:41:00Z</dcterms:created>
  <dcterms:modified xsi:type="dcterms:W3CDTF">2020-05-24T11:41:00Z</dcterms:modified>
</cp:coreProperties>
</file>